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27B9" w14:textId="77777777" w:rsidR="00CF3AA6" w:rsidRDefault="00CF3AA6" w:rsidP="00CF3AA6">
      <w:pPr>
        <w:suppressAutoHyphens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Lectio agostana 2025 - Le Parabole evangeliche: perle preziose per tutte le stagioni.</w:t>
      </w:r>
    </w:p>
    <w:p w14:paraId="1C59E0F7" w14:textId="77777777" w:rsidR="00CF3AA6" w:rsidRDefault="00CF3AA6" w:rsidP="00CF3AA6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</w:p>
    <w:p w14:paraId="3F1827C4" w14:textId="7D8A4FB5" w:rsidR="00CF3AA6" w:rsidRDefault="00CF3AA6" w:rsidP="00CF3AA6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Sabato 9 agosto. A voi è dato di conoscere i misteri del regno dei cieli.</w:t>
      </w:r>
    </w:p>
    <w:p w14:paraId="7EB88BFA" w14:textId="77777777" w:rsidR="000938BF" w:rsidRDefault="000938BF" w:rsidP="00CF3AA6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</w:p>
    <w:p w14:paraId="534D1AAF" w14:textId="3599F822" w:rsidR="00CF3AA6" w:rsidRDefault="00CF3AA6" w:rsidP="00CF3AA6">
      <w:pPr>
        <w:suppressAutoHyphens w:val="0"/>
        <w:spacing w:after="0" w:line="240" w:lineRule="auto"/>
        <w:jc w:val="both"/>
        <w:rPr>
          <w:bCs/>
          <w:i/>
          <w:iCs/>
          <w:sz w:val="24"/>
          <w:szCs w:val="24"/>
          <w:lang w:eastAsia="en-US"/>
        </w:rPr>
      </w:pPr>
      <w:r w:rsidRPr="00CF3AA6">
        <w:rPr>
          <w:bCs/>
          <w:i/>
          <w:iCs/>
          <w:sz w:val="24"/>
          <w:szCs w:val="24"/>
          <w:lang w:eastAsia="en-US"/>
        </w:rPr>
        <w:t>Gli si avvicinarono allora i discepoli e gli dissero: «Perché a loro parli con parabole?». Egli rispose loro: «Perché a voi è dato conoscere i misteri del regno dei cieli, ma a loro non è dato. Infatti a colui che ha, verrà dato e sarà nell'abbondanza; ma a colui che non ha, sarà tolto anche quello che ha. Per questo a loro parlo con parabole: perché guardando non vedono, udendo non ascoltano e non comprendono. Così si compie per loro la profezia di Isaia che dice:</w:t>
      </w:r>
      <w:r>
        <w:rPr>
          <w:bCs/>
          <w:i/>
          <w:iCs/>
          <w:sz w:val="24"/>
          <w:szCs w:val="24"/>
          <w:lang w:eastAsia="en-US"/>
        </w:rPr>
        <w:t xml:space="preserve"> </w:t>
      </w:r>
      <w:r w:rsidRPr="00CF3AA6">
        <w:rPr>
          <w:bCs/>
          <w:i/>
          <w:iCs/>
          <w:sz w:val="24"/>
          <w:szCs w:val="24"/>
          <w:lang w:eastAsia="en-US"/>
        </w:rPr>
        <w:t>Udrete, sì, ma non comprenderete, guarderete, sì, ma non vedrete.</w:t>
      </w:r>
      <w:r w:rsidRPr="00CF3AA6">
        <w:rPr>
          <w:bCs/>
          <w:i/>
          <w:iCs/>
          <w:sz w:val="24"/>
          <w:szCs w:val="24"/>
          <w:vertAlign w:val="superscript"/>
          <w:lang w:eastAsia="en-US"/>
        </w:rPr>
        <w:t xml:space="preserve"> </w:t>
      </w:r>
      <w:r w:rsidRPr="00CF3AA6">
        <w:rPr>
          <w:bCs/>
          <w:i/>
          <w:iCs/>
          <w:sz w:val="24"/>
          <w:szCs w:val="24"/>
          <w:lang w:eastAsia="en-US"/>
        </w:rPr>
        <w:t>Perché il cuore di questo popolo è diventato insensibile, sono diventati duri di orecchie hanno chiuso gli occhi, perché non vedano con gli occhi, non ascoltino con gli orecchi</w:t>
      </w:r>
      <w:r w:rsidR="00617831">
        <w:rPr>
          <w:bCs/>
          <w:i/>
          <w:iCs/>
          <w:sz w:val="24"/>
          <w:szCs w:val="24"/>
          <w:lang w:eastAsia="en-US"/>
        </w:rPr>
        <w:t xml:space="preserve"> </w:t>
      </w:r>
      <w:r w:rsidRPr="00CF3AA6">
        <w:rPr>
          <w:bCs/>
          <w:i/>
          <w:iCs/>
          <w:sz w:val="24"/>
          <w:szCs w:val="24"/>
          <w:lang w:eastAsia="en-US"/>
        </w:rPr>
        <w:t>e non comprendano con il cuore non si convertano e io li guarisca!</w:t>
      </w:r>
      <w:r>
        <w:rPr>
          <w:bCs/>
          <w:i/>
          <w:iCs/>
          <w:sz w:val="24"/>
          <w:szCs w:val="24"/>
          <w:lang w:eastAsia="en-US"/>
        </w:rPr>
        <w:t xml:space="preserve"> </w:t>
      </w:r>
      <w:r w:rsidRPr="00CF3AA6">
        <w:rPr>
          <w:bCs/>
          <w:i/>
          <w:iCs/>
          <w:sz w:val="24"/>
          <w:szCs w:val="24"/>
          <w:lang w:eastAsia="en-US"/>
        </w:rPr>
        <w:t>Beati invece i vostri occhi perché vedono e i vostri orecchi perché ascoltano. In verità io vi dico: molti profeti e molti giusti hanno desiderato vedere ciò che voi guardate, ma non lo videro, e ascoltare ciò che voi ascoltate, ma non lo ascoltarono!</w:t>
      </w:r>
      <w:r w:rsidR="00411651">
        <w:rPr>
          <w:bCs/>
          <w:i/>
          <w:iCs/>
          <w:sz w:val="24"/>
          <w:szCs w:val="24"/>
          <w:lang w:eastAsia="en-US"/>
        </w:rPr>
        <w:t xml:space="preserve"> (Mt 13, 10-17)</w:t>
      </w:r>
    </w:p>
    <w:p w14:paraId="4962E494" w14:textId="77777777" w:rsidR="0008220F" w:rsidRDefault="0008220F" w:rsidP="00CF3AA6">
      <w:pPr>
        <w:suppressAutoHyphens w:val="0"/>
        <w:spacing w:after="0" w:line="240" w:lineRule="auto"/>
        <w:jc w:val="both"/>
        <w:rPr>
          <w:bCs/>
          <w:i/>
          <w:iCs/>
          <w:sz w:val="24"/>
          <w:szCs w:val="24"/>
          <w:lang w:eastAsia="en-US"/>
        </w:rPr>
      </w:pPr>
    </w:p>
    <w:p w14:paraId="4CF9C7F7" w14:textId="7ABE6D85" w:rsidR="0008220F" w:rsidRPr="0008220F" w:rsidRDefault="0008220F" w:rsidP="0008220F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lang w:eastAsia="en-US"/>
        </w:rPr>
      </w:pPr>
      <w:r w:rsidRPr="0008220F">
        <w:rPr>
          <w:lang w:eastAsia="en-US"/>
        </w:rPr>
        <w:t>Vediamo da vicino la parabola.</w:t>
      </w:r>
      <w:r>
        <w:rPr>
          <w:lang w:eastAsia="en-US"/>
        </w:rPr>
        <w:t xml:space="preserve"> </w:t>
      </w:r>
      <w:r w:rsidRPr="0008220F">
        <w:rPr>
          <w:lang w:eastAsia="en-US"/>
        </w:rPr>
        <w:t xml:space="preserve">Matteo pone questo dialogo </w:t>
      </w:r>
      <w:r w:rsidR="002434A0">
        <w:rPr>
          <w:lang w:eastAsia="en-US"/>
        </w:rPr>
        <w:t>di</w:t>
      </w:r>
      <w:r w:rsidRPr="0008220F">
        <w:rPr>
          <w:lang w:eastAsia="en-US"/>
        </w:rPr>
        <w:t xml:space="preserve"> Gesù </w:t>
      </w:r>
      <w:r w:rsidR="002434A0">
        <w:rPr>
          <w:lang w:eastAsia="en-US"/>
        </w:rPr>
        <w:t>con</w:t>
      </w:r>
      <w:r w:rsidRPr="0008220F">
        <w:rPr>
          <w:lang w:eastAsia="en-US"/>
        </w:rPr>
        <w:t xml:space="preserve"> i discepoli tra il racconto della parabola del seminatore (Mt 13,1-9) e la sua spiegazione (Mt 13, 18-23). Abbiamo già incontrato questo dialogo nel Vangelo di Marco; qui il dialogo si diffonde con alcune osservazioni nuove rispetto a Marco e nascono dal lavoro redazionale di Matteo e dalla vita della sua comunità. Vediamo queste particolarità.  La risposta di Gesù ha due punti: il privilegio dei discepoli e la citazione per esteso di Isaia 6, 9-10. La comunità di Matteo vive il problema dell’incredulità dei giudei che in maggioranza non entrano nella Chiesa e non accolgono la predicazione di Gesù. Come l’insuccesso di Isaia non gli ha tolto la qualifica di profeta così l’insuccesso di Gesù e della </w:t>
      </w:r>
      <w:r>
        <w:rPr>
          <w:lang w:eastAsia="en-US"/>
        </w:rPr>
        <w:t>C</w:t>
      </w:r>
      <w:r w:rsidRPr="0008220F">
        <w:rPr>
          <w:lang w:eastAsia="en-US"/>
        </w:rPr>
        <w:t xml:space="preserve">hiesa non mettono in discussione il suo essere Messia e la legittimità della Chiesa di annunciare il suo messaggio. Matteo parte dal Vangelo di Marco ma </w:t>
      </w:r>
      <w:r>
        <w:rPr>
          <w:lang w:eastAsia="en-US"/>
        </w:rPr>
        <w:t>sposta</w:t>
      </w:r>
      <w:r w:rsidRPr="0008220F">
        <w:rPr>
          <w:lang w:eastAsia="en-US"/>
        </w:rPr>
        <w:t xml:space="preserve"> il punto focale sulla folla che non comprende</w:t>
      </w:r>
      <w:r>
        <w:rPr>
          <w:lang w:eastAsia="en-US"/>
        </w:rPr>
        <w:t xml:space="preserve"> le parabole</w:t>
      </w:r>
      <w:r w:rsidRPr="0008220F">
        <w:rPr>
          <w:lang w:eastAsia="en-US"/>
        </w:rPr>
        <w:t>. Per Matteo, perciò, il problema non è il fatto di fare il discorso in parabole, ma la costatazione che sono rivolte a persone che non capiscono. Matteo evidenzia la responsabilità della folla e, per contro, questo evidenzia il privilegio dei discepoli.</w:t>
      </w:r>
    </w:p>
    <w:p w14:paraId="25791C5C" w14:textId="7A59D761" w:rsidR="0008220F" w:rsidRDefault="0008220F" w:rsidP="0008220F">
      <w:pPr>
        <w:pStyle w:val="Paragrafoelenco"/>
        <w:suppressAutoHyphens w:val="0"/>
        <w:spacing w:after="0" w:line="240" w:lineRule="auto"/>
        <w:jc w:val="both"/>
        <w:rPr>
          <w:i/>
          <w:lang w:eastAsia="en-US"/>
        </w:rPr>
      </w:pPr>
      <w:r w:rsidRPr="0008220F">
        <w:rPr>
          <w:lang w:eastAsia="en-US"/>
        </w:rPr>
        <w:t xml:space="preserve">Per Marco la dura reazione del popolo è lo scopo del parlare in parabole; per Matteo tale indurimento </w:t>
      </w:r>
      <w:r>
        <w:rPr>
          <w:lang w:eastAsia="en-US"/>
        </w:rPr>
        <w:t xml:space="preserve">  </w:t>
      </w:r>
      <w:r w:rsidRPr="0008220F">
        <w:rPr>
          <w:lang w:eastAsia="en-US"/>
        </w:rPr>
        <w:t xml:space="preserve">non è </w:t>
      </w:r>
      <w:r w:rsidR="002434A0">
        <w:rPr>
          <w:lang w:eastAsia="en-US"/>
        </w:rPr>
        <w:t xml:space="preserve">lo </w:t>
      </w:r>
      <w:r w:rsidRPr="0008220F">
        <w:rPr>
          <w:lang w:eastAsia="en-US"/>
        </w:rPr>
        <w:t>scopo</w:t>
      </w:r>
      <w:r>
        <w:rPr>
          <w:lang w:eastAsia="en-US"/>
        </w:rPr>
        <w:t xml:space="preserve"> della parabola</w:t>
      </w:r>
      <w:r w:rsidRPr="0008220F">
        <w:rPr>
          <w:lang w:eastAsia="en-US"/>
        </w:rPr>
        <w:t xml:space="preserve">, ma </w:t>
      </w:r>
      <w:r w:rsidR="002434A0">
        <w:rPr>
          <w:lang w:eastAsia="en-US"/>
        </w:rPr>
        <w:t xml:space="preserve">ne è </w:t>
      </w:r>
      <w:r w:rsidRPr="0008220F">
        <w:rPr>
          <w:lang w:eastAsia="en-US"/>
        </w:rPr>
        <w:t>la causa. Anche qui c’è una sottile differenza nel testo greco che aiuta a capire.  Matteo cambia la particella finale di Marco “affinché” (‘</w:t>
      </w:r>
      <w:proofErr w:type="spellStart"/>
      <w:r w:rsidRPr="0008220F">
        <w:rPr>
          <w:lang w:eastAsia="en-US"/>
        </w:rPr>
        <w:t>hina</w:t>
      </w:r>
      <w:proofErr w:type="spellEnd"/>
      <w:r w:rsidRPr="0008220F">
        <w:rPr>
          <w:lang w:eastAsia="en-US"/>
        </w:rPr>
        <w:t>’) in una particella che indica causalità “poiché” (‘</w:t>
      </w:r>
      <w:proofErr w:type="spellStart"/>
      <w:r w:rsidRPr="0008220F">
        <w:rPr>
          <w:lang w:eastAsia="en-US"/>
        </w:rPr>
        <w:t>hoti</w:t>
      </w:r>
      <w:proofErr w:type="spellEnd"/>
      <w:r w:rsidRPr="0008220F">
        <w:rPr>
          <w:lang w:eastAsia="en-US"/>
        </w:rPr>
        <w:t xml:space="preserve">’). Matteo è preoccupato che la sua comunità ascolti le parabole ma non viva quanto Gesù ha spiegato ai </w:t>
      </w:r>
      <w:r w:rsidR="002434A0" w:rsidRPr="0008220F">
        <w:rPr>
          <w:lang w:eastAsia="en-US"/>
        </w:rPr>
        <w:t>discepoli</w:t>
      </w:r>
      <w:r w:rsidR="002434A0">
        <w:rPr>
          <w:lang w:eastAsia="en-US"/>
        </w:rPr>
        <w:t xml:space="preserve">; </w:t>
      </w:r>
      <w:r w:rsidR="002434A0" w:rsidRPr="0008220F">
        <w:rPr>
          <w:lang w:eastAsia="en-US"/>
        </w:rPr>
        <w:t>in</w:t>
      </w:r>
      <w:r w:rsidRPr="0008220F">
        <w:rPr>
          <w:lang w:eastAsia="en-US"/>
        </w:rPr>
        <w:t xml:space="preserve"> questo modo egli mette in risalto il dono di Dio riservato “ai piccoli” (discepoli) che accolgono il mistero del regno. </w:t>
      </w:r>
      <w:r w:rsidRPr="0008220F">
        <w:rPr>
          <w:i/>
          <w:lang w:eastAsia="en-US"/>
        </w:rPr>
        <w:t>‘Gesù disse: «Ti rendo lode, Padre, Signore del cielo e della terra, perché hai nascosto queste cose ai sapienti e ai dotti e le hai rivelate ai piccoli. Sì, o Padre, perché così hai deciso nella tua benevolenza’ (Mt 11, 25b-26)</w:t>
      </w:r>
    </w:p>
    <w:p w14:paraId="45C9D5DF" w14:textId="77777777" w:rsidR="0008220F" w:rsidRDefault="0008220F" w:rsidP="0008220F">
      <w:pPr>
        <w:pStyle w:val="Paragrafoelenco"/>
        <w:suppressAutoHyphens w:val="0"/>
        <w:spacing w:after="0" w:line="240" w:lineRule="auto"/>
        <w:jc w:val="both"/>
        <w:rPr>
          <w:i/>
          <w:lang w:eastAsia="en-US"/>
        </w:rPr>
      </w:pPr>
    </w:p>
    <w:p w14:paraId="145CD062" w14:textId="49C58C77" w:rsidR="0008220F" w:rsidRPr="0008220F" w:rsidRDefault="0008220F" w:rsidP="0008220F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Per iniziare a meditare.</w:t>
      </w:r>
    </w:p>
    <w:p w14:paraId="3241AFCB" w14:textId="77777777" w:rsidR="0008220F" w:rsidRPr="0008220F" w:rsidRDefault="0008220F" w:rsidP="0008220F">
      <w:pPr>
        <w:suppressAutoHyphens w:val="0"/>
        <w:spacing w:after="0" w:line="240" w:lineRule="auto"/>
        <w:jc w:val="both"/>
        <w:rPr>
          <w:i/>
          <w:lang w:eastAsia="en-US"/>
        </w:rPr>
      </w:pPr>
    </w:p>
    <w:p w14:paraId="1D01C555" w14:textId="7DAB9D16" w:rsidR="0008220F" w:rsidRDefault="0008220F" w:rsidP="0008220F">
      <w:pPr>
        <w:suppressAutoHyphens w:val="0"/>
        <w:spacing w:after="0" w:line="240" w:lineRule="auto"/>
        <w:jc w:val="both"/>
        <w:rPr>
          <w:lang w:eastAsia="en-US"/>
        </w:rPr>
      </w:pPr>
      <w:r w:rsidRPr="0008220F">
        <w:rPr>
          <w:lang w:eastAsia="en-US"/>
        </w:rPr>
        <w:t xml:space="preserve">Dobbiamo riflettere sulla nostra responsabilità verso il regno. Dio non vuole perdere nessuno e, anche se noi non sappiamo come, siamo certi che </w:t>
      </w:r>
      <w:r>
        <w:rPr>
          <w:lang w:eastAsia="en-US"/>
        </w:rPr>
        <w:t>ci riuscirà</w:t>
      </w:r>
      <w:r w:rsidRPr="0008220F">
        <w:rPr>
          <w:lang w:eastAsia="en-US"/>
        </w:rPr>
        <w:t>.</w:t>
      </w:r>
      <w:r>
        <w:rPr>
          <w:lang w:eastAsia="en-US"/>
        </w:rPr>
        <w:t xml:space="preserve"> A</w:t>
      </w:r>
      <w:r w:rsidRPr="0008220F">
        <w:rPr>
          <w:lang w:eastAsia="en-US"/>
        </w:rPr>
        <w:t xml:space="preserve"> chi ha ricevuto il regno in regalo sono richieste almeno quattro cose. </w:t>
      </w:r>
    </w:p>
    <w:p w14:paraId="5AA4CB4B" w14:textId="77777777" w:rsidR="0008220F" w:rsidRPr="0008220F" w:rsidRDefault="0008220F" w:rsidP="0008220F">
      <w:pPr>
        <w:suppressAutoHyphens w:val="0"/>
        <w:spacing w:after="0" w:line="240" w:lineRule="auto"/>
        <w:jc w:val="both"/>
        <w:rPr>
          <w:lang w:eastAsia="en-US"/>
        </w:rPr>
      </w:pPr>
    </w:p>
    <w:p w14:paraId="67FC0566" w14:textId="7F17D94E" w:rsidR="0008220F" w:rsidRPr="0008220F" w:rsidRDefault="0008220F" w:rsidP="0008220F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lang w:eastAsia="en-US"/>
        </w:rPr>
      </w:pPr>
      <w:r w:rsidRPr="0008220F">
        <w:rPr>
          <w:i/>
          <w:lang w:eastAsia="en-US"/>
        </w:rPr>
        <w:t>Richiamo alla responsabilità.</w:t>
      </w:r>
      <w:r w:rsidRPr="0008220F">
        <w:rPr>
          <w:lang w:eastAsia="en-US"/>
        </w:rPr>
        <w:t xml:space="preserve"> Il possedere i segreti del regno non dà diritto al potere e non autorizza nessun atteggiamento di superiorità. Spesso il sentirsi responsabili si trasforma nel ‘sentirsi padroni’. Questa è la radice nefasta di ogni forma di clericalismo che può tentare e sedurre ogni battezzato a prescindere dal ministero ricevuto.  </w:t>
      </w:r>
      <w:r w:rsidRPr="0008220F">
        <w:rPr>
          <w:i/>
          <w:lang w:eastAsia="en-US"/>
        </w:rPr>
        <w:t>‘Così anche voi, quando avrete fatto tutto quello che vi è stato ordinato, dite: «Siamo </w:t>
      </w:r>
      <w:r w:rsidRPr="0008220F">
        <w:rPr>
          <w:bCs/>
          <w:i/>
          <w:lang w:eastAsia="en-US"/>
        </w:rPr>
        <w:t>servi inutili</w:t>
      </w:r>
      <w:r w:rsidRPr="0008220F">
        <w:rPr>
          <w:i/>
          <w:lang w:eastAsia="en-US"/>
        </w:rPr>
        <w:t>. Abbiamo fatto quanto dovevamo fare</w:t>
      </w:r>
      <w:r>
        <w:rPr>
          <w:i/>
          <w:lang w:eastAsia="en-US"/>
        </w:rPr>
        <w:t xml:space="preserve"> </w:t>
      </w:r>
      <w:r w:rsidRPr="0008220F">
        <w:rPr>
          <w:i/>
          <w:lang w:eastAsia="en-US"/>
        </w:rPr>
        <w:t>’ (Lc 17,10).</w:t>
      </w:r>
    </w:p>
    <w:p w14:paraId="4A680ABF" w14:textId="14D050B6" w:rsidR="0008220F" w:rsidRDefault="0008220F" w:rsidP="0008220F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lang w:eastAsia="en-US"/>
        </w:rPr>
      </w:pPr>
      <w:r w:rsidRPr="0008220F">
        <w:rPr>
          <w:i/>
          <w:lang w:eastAsia="en-US"/>
        </w:rPr>
        <w:t>Essere sorpresi dallo stupore e dalla meraviglia.</w:t>
      </w:r>
      <w:r w:rsidRPr="0008220F">
        <w:rPr>
          <w:lang w:eastAsia="en-US"/>
        </w:rPr>
        <w:t xml:space="preserve"> Se prendiamo una qualsiasi frase del Vangelo e guardiamo come viene accolta, dobbiamo onestamente ammettere che l’ultima reazione è quella </w:t>
      </w:r>
      <w:r w:rsidRPr="0008220F">
        <w:rPr>
          <w:lang w:eastAsia="en-US"/>
        </w:rPr>
        <w:lastRenderedPageBreak/>
        <w:t xml:space="preserve">dello stupore e dalla meraviglia. Il più delle volte ci si ferma alla sensazione di una cosa già </w:t>
      </w:r>
      <w:r w:rsidR="002434A0">
        <w:rPr>
          <w:lang w:eastAsia="en-US"/>
        </w:rPr>
        <w:t xml:space="preserve">nota da tempo e senza segreti. </w:t>
      </w:r>
      <w:r w:rsidRPr="0008220F">
        <w:rPr>
          <w:lang w:eastAsia="en-US"/>
        </w:rPr>
        <w:t xml:space="preserve">Un Vangelo così è morto anche se lascia spazio ai più sofisticati commenti e alle più commoventi meditazioni. Lo dico con un paradosso: basta una frase del Vangelo per essere rapiti e ‘distratti’ rispetto a prediche sovente noiose e inutili; il Vangelo le oscura e tu non le ascolti neppure. </w:t>
      </w:r>
    </w:p>
    <w:p w14:paraId="66D7AB85" w14:textId="77777777" w:rsidR="0008220F" w:rsidRPr="0008220F" w:rsidRDefault="0008220F" w:rsidP="0008220F">
      <w:pPr>
        <w:suppressAutoHyphens w:val="0"/>
        <w:spacing w:after="0" w:line="240" w:lineRule="auto"/>
        <w:ind w:left="720"/>
        <w:contextualSpacing/>
        <w:jc w:val="both"/>
        <w:rPr>
          <w:lang w:eastAsia="en-US"/>
        </w:rPr>
      </w:pPr>
    </w:p>
    <w:p w14:paraId="53424553" w14:textId="5DED5929" w:rsidR="0008220F" w:rsidRPr="00434EE8" w:rsidRDefault="0008220F" w:rsidP="00434EE8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lang w:eastAsia="en-US"/>
        </w:rPr>
      </w:pPr>
      <w:r w:rsidRPr="0008220F">
        <w:rPr>
          <w:i/>
          <w:lang w:eastAsia="en-US"/>
        </w:rPr>
        <w:t>Essere sopraffatti dalla gioia.</w:t>
      </w:r>
      <w:r w:rsidRPr="0008220F">
        <w:rPr>
          <w:lang w:eastAsia="en-US"/>
        </w:rPr>
        <w:t xml:space="preserve"> Mi capita, ma potrebbe essere una malformazione mia, di sentire in tanti cristiani insofferenza e astio come se la Chiesa mettesse la ‘mordacchia’ e un guinzaglio che limita la libertà. Ogni cristiano può dire il Vangelo a chi vuole, come vuole, quando vuole senza poter essere fermato da nessuno. </w:t>
      </w:r>
      <w:r>
        <w:rPr>
          <w:lang w:eastAsia="en-US"/>
        </w:rPr>
        <w:t>Nello stesso modo</w:t>
      </w:r>
      <w:r w:rsidRPr="0008220F">
        <w:rPr>
          <w:lang w:eastAsia="en-US"/>
        </w:rPr>
        <w:t xml:space="preserve"> si può costruire fraternità e amore senza nessun limite e confine. Tutta questa libertà è generata dalla gioia del Vangelo. Dopo aver accolto il Vangelo non si può tacere.</w:t>
      </w:r>
      <w:r w:rsidR="00434EE8">
        <w:rPr>
          <w:lang w:eastAsia="en-US"/>
        </w:rPr>
        <w:t xml:space="preserve"> </w:t>
      </w:r>
      <w:r w:rsidRPr="0008220F">
        <w:rPr>
          <w:i/>
          <w:lang w:eastAsia="en-US"/>
        </w:rPr>
        <w:t>‘Pietro e Giovanni replicarono: «Se sia giusto dinanzi a Dio obbedire a voi invece che a Dio, giudicatelo voi. Noi non possiamo tacere quello che abbiamo visto e ascoltato». Quelli allora, dopo averli ulteriormente minacciati, non trovando in che modo poterli punire, li lasciarono andare a causa del popolo, perché tutti glorificavano Dio per l'accaduto’ (At 4, 19-21); ‘il Signore disse a Paolo: «Non aver paura; continua a parlare e non tacere, perché io sono con te e nessuno cercherà di farti del male ’ (At 18, 9-10).</w:t>
      </w:r>
    </w:p>
    <w:p w14:paraId="2603ABC1" w14:textId="77777777" w:rsidR="00434EE8" w:rsidRPr="0008220F" w:rsidRDefault="00434EE8" w:rsidP="00434EE8">
      <w:pPr>
        <w:suppressAutoHyphens w:val="0"/>
        <w:spacing w:after="0" w:line="240" w:lineRule="auto"/>
        <w:contextualSpacing/>
        <w:jc w:val="both"/>
        <w:rPr>
          <w:lang w:eastAsia="en-US"/>
        </w:rPr>
      </w:pPr>
    </w:p>
    <w:p w14:paraId="306A74EB" w14:textId="557E60C8" w:rsidR="0008220F" w:rsidRDefault="0008220F" w:rsidP="0008220F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lang w:eastAsia="en-US"/>
        </w:rPr>
      </w:pPr>
      <w:r w:rsidRPr="0008220F">
        <w:rPr>
          <w:i/>
          <w:lang w:eastAsia="en-US"/>
        </w:rPr>
        <w:t>Le lacrime di fronte al rifiuto</w:t>
      </w:r>
      <w:r w:rsidRPr="0008220F">
        <w:rPr>
          <w:lang w:eastAsia="en-US"/>
        </w:rPr>
        <w:t>. La reazione di fronte ai frequenti insuccessi del Vangelo è un ottimo ‘test’ per capire la serietà dalla fede e la sincerità della testimonianza. Vedo più cristiani arrabbiati e aggressivi di fonte al rifiuto o all’abbandono del Vangelo che non cristian</w:t>
      </w:r>
      <w:r w:rsidR="00434EE8">
        <w:rPr>
          <w:lang w:eastAsia="en-US"/>
        </w:rPr>
        <w:t>i</w:t>
      </w:r>
      <w:r w:rsidRPr="0008220F">
        <w:rPr>
          <w:lang w:eastAsia="en-US"/>
        </w:rPr>
        <w:t xml:space="preserve"> sinceramente afflitti e piangenti. Dobbiamo piangere in silenzio quando il Vangelo è respinto; questo non è paura o segno di essere rinunciatari ma la grazia di essere veri discepoli delle lacrime di Gesù. ‘</w:t>
      </w:r>
      <w:r w:rsidRPr="0008220F">
        <w:rPr>
          <w:i/>
          <w:lang w:eastAsia="en-US"/>
        </w:rPr>
        <w:t>Alcuni farisei tra la folla gli dissero: «Maestro, rimprovera i tuoi discepoli». Ma egli rispose: «Io vi dico che, se questi taceranno, grideranno le pietre. Quando fu vicino, alla vista della città pianse su di essa dicendo: «Se avessi compreso anche tu, in questo giorno, quello che porta alla pace! Ma ora è stato nascosto ai tuoi occhi. Per te verranno giorni in cui i tuoi nemici ti circonderanno di trincee, ti assedieranno e ti stringeranno da ogni parte; distruggeranno te e i tuoi figli dentro di te e non lasceranno in te pietra su pietra, perché non hai riconosciuto il tempo in cui sei stata visitata’ (Lc 19, 39-44)</w:t>
      </w:r>
      <w:r w:rsidR="00434EE8">
        <w:rPr>
          <w:i/>
          <w:lang w:eastAsia="en-US"/>
        </w:rPr>
        <w:t>.</w:t>
      </w:r>
    </w:p>
    <w:p w14:paraId="1CFACE2E" w14:textId="77777777" w:rsidR="00434EE8" w:rsidRDefault="00434EE8" w:rsidP="00434EE8">
      <w:pPr>
        <w:pStyle w:val="Paragrafoelenco"/>
        <w:rPr>
          <w:i/>
          <w:lang w:eastAsia="en-US"/>
        </w:rPr>
      </w:pPr>
    </w:p>
    <w:p w14:paraId="61E80453" w14:textId="77514318" w:rsidR="00434EE8" w:rsidRPr="00434EE8" w:rsidRDefault="00434EE8" w:rsidP="0008220F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lang w:eastAsia="en-US"/>
        </w:rPr>
      </w:pPr>
      <w:r>
        <w:rPr>
          <w:i/>
          <w:lang w:eastAsia="en-US"/>
        </w:rPr>
        <w:t xml:space="preserve">Dio tiene per sé l’ultima parola. </w:t>
      </w:r>
      <w:r>
        <w:rPr>
          <w:iCs/>
          <w:lang w:eastAsia="en-US"/>
        </w:rPr>
        <w:t xml:space="preserve">Tutta la rivelazione del Vangelo, che racchiude i segreti del regno, ci dice che l’ultima decisione non sarà quella della libertà umana. Dio, libertà infinita, sfida la libertà umana, vera e autentica, ma piccolina e spesso malata e avrà sempre la meglio. L’ultima parola sarà quella della misericordia divina e non potrebbe essere altrimenti perché il Padre di tutte le donne, gli uomini e le cose create, non farà certamente di meno di quello che farebbe un padre umano. </w:t>
      </w:r>
    </w:p>
    <w:p w14:paraId="0F515667" w14:textId="55DD1E93" w:rsidR="00434EE8" w:rsidRDefault="00434EE8" w:rsidP="00434EE8">
      <w:pPr>
        <w:suppressAutoHyphens w:val="0"/>
        <w:spacing w:after="0" w:line="240" w:lineRule="auto"/>
        <w:ind w:left="720"/>
        <w:contextualSpacing/>
        <w:jc w:val="both"/>
        <w:rPr>
          <w:iCs/>
          <w:lang w:eastAsia="en-US"/>
        </w:rPr>
      </w:pPr>
      <w:r>
        <w:rPr>
          <w:iCs/>
          <w:lang w:eastAsia="en-US"/>
        </w:rPr>
        <w:t xml:space="preserve">Agli esseri umani è concessa solo la penultima parola che, nel rispetto totale della libertà di ogni individuo, sarà sopraffatta dalla libertà del </w:t>
      </w:r>
      <w:r w:rsidR="007C2C43">
        <w:rPr>
          <w:iCs/>
          <w:lang w:eastAsia="en-US"/>
        </w:rPr>
        <w:t>P</w:t>
      </w:r>
      <w:r>
        <w:rPr>
          <w:iCs/>
          <w:lang w:eastAsia="en-US"/>
        </w:rPr>
        <w:t>adre che offre il suo perdono</w:t>
      </w:r>
      <w:r w:rsidR="002434A0">
        <w:rPr>
          <w:iCs/>
          <w:lang w:eastAsia="en-US"/>
        </w:rPr>
        <w:t>. Come? Non lo sappiamo perché tutto viene avvolto nei segreti del regno.  Ma il non sapere le modalità dell’avvenimento nulla toglie alla certezza che capiterà.</w:t>
      </w:r>
    </w:p>
    <w:p w14:paraId="7F05D61F" w14:textId="77777777" w:rsidR="007C2C43" w:rsidRDefault="007C2C43" w:rsidP="007C2C43">
      <w:pPr>
        <w:suppressAutoHyphens w:val="0"/>
        <w:spacing w:after="0" w:line="240" w:lineRule="auto"/>
        <w:contextualSpacing/>
        <w:jc w:val="both"/>
        <w:rPr>
          <w:iCs/>
          <w:lang w:eastAsia="en-US"/>
        </w:rPr>
      </w:pPr>
    </w:p>
    <w:p w14:paraId="66DE74EE" w14:textId="77777777" w:rsidR="007C2C43" w:rsidRPr="007C2C43" w:rsidRDefault="007C2C43" w:rsidP="007C2C43">
      <w:pPr>
        <w:pStyle w:val="Paragrafoelenco"/>
        <w:numPr>
          <w:ilvl w:val="0"/>
          <w:numId w:val="2"/>
        </w:numPr>
        <w:rPr>
          <w:b/>
          <w:bCs/>
          <w:iCs/>
          <w:lang w:eastAsia="en-US"/>
        </w:rPr>
      </w:pPr>
      <w:r w:rsidRPr="007C2C43">
        <w:rPr>
          <w:b/>
          <w:bCs/>
          <w:iCs/>
          <w:lang w:eastAsia="en-US"/>
        </w:rPr>
        <w:t>La nostra risposta.</w:t>
      </w:r>
    </w:p>
    <w:p w14:paraId="4070E265" w14:textId="409B92F1" w:rsidR="007C2C43" w:rsidRPr="007C2C43" w:rsidRDefault="007C2C43" w:rsidP="007C2C43">
      <w:pPr>
        <w:suppressAutoHyphens w:val="0"/>
        <w:spacing w:after="0" w:line="240" w:lineRule="auto"/>
        <w:jc w:val="both"/>
        <w:rPr>
          <w:iCs/>
          <w:lang w:eastAsia="en-US"/>
        </w:rPr>
      </w:pPr>
      <w:r>
        <w:rPr>
          <w:iCs/>
          <w:lang w:eastAsia="en-US"/>
        </w:rPr>
        <w:t xml:space="preserve">Potrebbe essere utile </w:t>
      </w:r>
      <w:r w:rsidRPr="007C2C43">
        <w:rPr>
          <w:iCs/>
          <w:u w:val="single"/>
          <w:lang w:eastAsia="en-US"/>
        </w:rPr>
        <w:t>spingere lo sguardo nel cuore del rapporto con Dio</w:t>
      </w:r>
      <w:r>
        <w:rPr>
          <w:iCs/>
          <w:lang w:eastAsia="en-US"/>
        </w:rPr>
        <w:t xml:space="preserve"> che sovente viene misurato sulla falsa riga dei rapporti umani. La durezza del cuore impedisce alle parabole di impiantarsi nella quotidianità della vita dei cristiani. Quando ti sei sorpreso a scoprire la dinamica del regno di Dio che ha chiamato in causa tua responsabilità nell’uso delle parole, nella sospensione dei giudizi punitivi, nella mancanza di fede nel leggere i diversi percorsi della fede. </w:t>
      </w:r>
    </w:p>
    <w:p w14:paraId="7F142732" w14:textId="77777777" w:rsidR="0008220F" w:rsidRPr="0008220F" w:rsidRDefault="0008220F" w:rsidP="0008220F">
      <w:pPr>
        <w:suppressAutoHyphens w:val="0"/>
        <w:spacing w:after="0" w:line="240" w:lineRule="auto"/>
        <w:ind w:left="720"/>
        <w:contextualSpacing/>
        <w:jc w:val="both"/>
        <w:rPr>
          <w:i/>
          <w:lang w:eastAsia="en-US"/>
        </w:rPr>
      </w:pPr>
    </w:p>
    <w:p w14:paraId="4330A279" w14:textId="77777777" w:rsidR="0008220F" w:rsidRPr="0008220F" w:rsidRDefault="0008220F" w:rsidP="0008220F">
      <w:pPr>
        <w:suppressAutoHyphens w:val="0"/>
        <w:spacing w:after="0" w:line="240" w:lineRule="auto"/>
        <w:jc w:val="both"/>
        <w:rPr>
          <w:i/>
          <w:lang w:eastAsia="en-US"/>
        </w:rPr>
      </w:pPr>
    </w:p>
    <w:p w14:paraId="3BD5D8CB" w14:textId="77777777" w:rsidR="0008220F" w:rsidRPr="0008220F" w:rsidRDefault="0008220F" w:rsidP="0008220F">
      <w:pPr>
        <w:suppressAutoHyphens w:val="0"/>
        <w:spacing w:after="0" w:line="240" w:lineRule="auto"/>
        <w:jc w:val="both"/>
        <w:rPr>
          <w:i/>
          <w:lang w:eastAsia="en-US"/>
        </w:rPr>
      </w:pPr>
    </w:p>
    <w:p w14:paraId="15EABF9C" w14:textId="77777777" w:rsidR="0008220F" w:rsidRPr="0008220F" w:rsidRDefault="0008220F" w:rsidP="0008220F">
      <w:pPr>
        <w:suppressAutoHyphens w:val="0"/>
        <w:spacing w:after="0" w:line="240" w:lineRule="auto"/>
        <w:jc w:val="both"/>
        <w:rPr>
          <w:i/>
          <w:lang w:eastAsia="en-US"/>
        </w:rPr>
      </w:pPr>
    </w:p>
    <w:p w14:paraId="69C591AC" w14:textId="77777777" w:rsidR="0008220F" w:rsidRPr="0008220F" w:rsidRDefault="0008220F" w:rsidP="0008220F">
      <w:pPr>
        <w:suppressAutoHyphens w:val="0"/>
        <w:spacing w:after="0" w:line="240" w:lineRule="auto"/>
        <w:jc w:val="both"/>
        <w:rPr>
          <w:i/>
          <w:lang w:eastAsia="en-US"/>
        </w:rPr>
      </w:pPr>
    </w:p>
    <w:p w14:paraId="65486D58" w14:textId="77777777" w:rsidR="0008220F" w:rsidRPr="0008220F" w:rsidRDefault="0008220F" w:rsidP="00CF3AA6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</w:p>
    <w:p w14:paraId="0B35DF2B" w14:textId="77777777" w:rsidR="00CF3AA6" w:rsidRPr="00CF3AA6" w:rsidRDefault="00CF3AA6" w:rsidP="00CF3AA6">
      <w:pPr>
        <w:suppressAutoHyphens w:val="0"/>
        <w:spacing w:after="0" w:line="240" w:lineRule="auto"/>
        <w:jc w:val="both"/>
        <w:rPr>
          <w:bCs/>
          <w:i/>
          <w:iCs/>
          <w:sz w:val="24"/>
          <w:szCs w:val="24"/>
          <w:lang w:eastAsia="en-US"/>
        </w:rPr>
      </w:pPr>
    </w:p>
    <w:p w14:paraId="61BBC5A3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A25FE"/>
    <w:multiLevelType w:val="hybridMultilevel"/>
    <w:tmpl w:val="3E1C22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85895"/>
    <w:multiLevelType w:val="hybridMultilevel"/>
    <w:tmpl w:val="09A67F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66431">
    <w:abstractNumId w:val="0"/>
  </w:num>
  <w:num w:numId="2" w16cid:durableId="4996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A6"/>
    <w:rsid w:val="0008220F"/>
    <w:rsid w:val="000938BF"/>
    <w:rsid w:val="000B5881"/>
    <w:rsid w:val="001307F2"/>
    <w:rsid w:val="0016511F"/>
    <w:rsid w:val="001C339E"/>
    <w:rsid w:val="002434A0"/>
    <w:rsid w:val="00266045"/>
    <w:rsid w:val="00285B06"/>
    <w:rsid w:val="00411651"/>
    <w:rsid w:val="00434EE8"/>
    <w:rsid w:val="004C77A1"/>
    <w:rsid w:val="00597AF0"/>
    <w:rsid w:val="005E53DD"/>
    <w:rsid w:val="00617831"/>
    <w:rsid w:val="006C77F6"/>
    <w:rsid w:val="007C2C43"/>
    <w:rsid w:val="00B02E13"/>
    <w:rsid w:val="00CF3AA6"/>
    <w:rsid w:val="00D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7BA7"/>
  <w15:chartTrackingRefBased/>
  <w15:docId w15:val="{0820150B-DC9C-46D7-A9C5-34163164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AA6"/>
    <w:pPr>
      <w:suppressAutoHyphens/>
      <w:spacing w:after="160" w:line="252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AA6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AA6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AA6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AA6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AA6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AA6"/>
    <w:pPr>
      <w:keepNext/>
      <w:keepLines/>
      <w:spacing w:before="40" w:after="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AA6"/>
    <w:pPr>
      <w:keepNext/>
      <w:keepLines/>
      <w:spacing w:before="40" w:after="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AA6"/>
    <w:pPr>
      <w:keepNext/>
      <w:keepLines/>
      <w:spacing w:after="0"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AA6"/>
    <w:pPr>
      <w:keepNext/>
      <w:keepLines/>
      <w:spacing w:after="0"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AA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A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AA6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AA6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AA6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AA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AA6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AA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AA6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AA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AA6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AA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AA6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AA6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CF3AA6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AA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AA6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CF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9</cp:revision>
  <dcterms:created xsi:type="dcterms:W3CDTF">2025-07-18T14:17:00Z</dcterms:created>
  <dcterms:modified xsi:type="dcterms:W3CDTF">2025-08-06T22:49:00Z</dcterms:modified>
</cp:coreProperties>
</file>